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D3" w:rsidRPr="001E43BB" w:rsidRDefault="001E43BB" w:rsidP="002E5E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1E43BB">
        <w:rPr>
          <w:b/>
          <w:sz w:val="28"/>
          <w:szCs w:val="28"/>
        </w:rPr>
        <w:t>Guidelines</w:t>
      </w:r>
    </w:p>
    <w:p w:rsidR="002E5ED3" w:rsidRPr="002E5ED3" w:rsidRDefault="002E5ED3" w:rsidP="002E5ED3">
      <w:pPr>
        <w:autoSpaceDE w:val="0"/>
        <w:autoSpaceDN w:val="0"/>
        <w:adjustRightInd w:val="0"/>
        <w:jc w:val="center"/>
        <w:rPr>
          <w:b/>
        </w:rPr>
      </w:pPr>
      <w:smartTag w:uri="urn:schemas-microsoft-com:office:smarttags" w:element="place">
        <w:smartTag w:uri="urn:schemas-microsoft-com:office:smarttags" w:element="State">
          <w:r w:rsidRPr="002E5ED3">
            <w:rPr>
              <w:b/>
            </w:rPr>
            <w:t>Pennsylvania</w:t>
          </w:r>
        </w:smartTag>
      </w:smartTag>
      <w:r w:rsidRPr="002E5ED3">
        <w:rPr>
          <w:b/>
        </w:rPr>
        <w:t xml:space="preserve"> </w:t>
      </w:r>
      <w:proofErr w:type="gramStart"/>
      <w:r w:rsidRPr="002E5ED3">
        <w:rPr>
          <w:b/>
        </w:rPr>
        <w:t>Bar</w:t>
      </w:r>
      <w:proofErr w:type="gramEnd"/>
      <w:r w:rsidRPr="002E5ED3">
        <w:rPr>
          <w:b/>
        </w:rPr>
        <w:t xml:space="preserve"> Association Commission on Women in the Profession</w:t>
      </w:r>
    </w:p>
    <w:p w:rsidR="002E5ED3" w:rsidRPr="002E5ED3" w:rsidRDefault="002E5ED3" w:rsidP="002E5ED3">
      <w:pPr>
        <w:autoSpaceDE w:val="0"/>
        <w:autoSpaceDN w:val="0"/>
        <w:adjustRightInd w:val="0"/>
        <w:jc w:val="center"/>
        <w:rPr>
          <w:b/>
        </w:rPr>
      </w:pPr>
      <w:r w:rsidRPr="002E5ED3">
        <w:rPr>
          <w:b/>
        </w:rPr>
        <w:t>Anne X. Alpern and Lynette Norton Awards</w:t>
      </w:r>
    </w:p>
    <w:p w:rsidR="002E5ED3" w:rsidRDefault="002E5ED3" w:rsidP="00842B52">
      <w:pPr>
        <w:autoSpaceDE w:val="0"/>
        <w:autoSpaceDN w:val="0"/>
        <w:adjustRightInd w:val="0"/>
      </w:pPr>
    </w:p>
    <w:p w:rsidR="0041784D" w:rsidRPr="002E5ED3" w:rsidRDefault="00842B52" w:rsidP="00842B52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2E5ED3">
        <w:t>Candidate will</w:t>
      </w:r>
      <w:r w:rsidR="0041784D" w:rsidRPr="002E5ED3">
        <w:t xml:space="preserve"> be considered only for the Award for which they have been nominated, and may not be considered for both Awards during the same year.  If a Candidate is nominated for both Awards, </w:t>
      </w:r>
      <w:r w:rsidRPr="002E5ED3">
        <w:t>the PBA</w:t>
      </w:r>
      <w:r w:rsidR="0041784D" w:rsidRPr="002E5ED3">
        <w:t xml:space="preserve"> staff will contact the nominator(s) and request that the nominator(s) select the Award for which the Candidate will be considered.  If the PBA staff does not receive a response before the application materials are to be sent to the Awards Committee, the nomination materials which were received first will be forwarded to the Awards Committee.</w:t>
      </w:r>
    </w:p>
    <w:p w:rsidR="0041784D" w:rsidRDefault="0041784D" w:rsidP="00842B52">
      <w:pPr>
        <w:autoSpaceDE w:val="0"/>
        <w:autoSpaceDN w:val="0"/>
        <w:adjustRightInd w:val="0"/>
        <w:jc w:val="both"/>
      </w:pPr>
    </w:p>
    <w:p w:rsidR="0041784D" w:rsidRDefault="0041784D" w:rsidP="00842B52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I</w:t>
      </w:r>
      <w:r w:rsidRPr="002E5ED3">
        <w:t>f a member of the Awards Committee is nominated for an Award and</w:t>
      </w:r>
      <w:r>
        <w:t xml:space="preserve"> </w:t>
      </w:r>
      <w:r w:rsidRPr="002E5ED3">
        <w:t>wishes to be considered, she must resign from the Awards Committee.</w:t>
      </w:r>
    </w:p>
    <w:p w:rsidR="002E5ED3" w:rsidRPr="002E5ED3" w:rsidRDefault="002E5ED3" w:rsidP="00842B52">
      <w:pPr>
        <w:autoSpaceDE w:val="0"/>
        <w:autoSpaceDN w:val="0"/>
        <w:adjustRightInd w:val="0"/>
        <w:jc w:val="both"/>
      </w:pPr>
    </w:p>
    <w:p w:rsidR="002E5ED3" w:rsidRPr="002E5ED3" w:rsidRDefault="00641332" w:rsidP="00842B52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Members of the Executive Counci</w:t>
      </w:r>
      <w:r w:rsidR="002E5ED3" w:rsidRPr="002E5ED3">
        <w:t>l, with the exception of the Awards</w:t>
      </w:r>
      <w:r w:rsidR="002E5ED3">
        <w:t xml:space="preserve"> </w:t>
      </w:r>
      <w:r w:rsidR="002E5ED3" w:rsidRPr="002E5ED3">
        <w:t>Committee members, may submit nominations and letters of recommendations</w:t>
      </w:r>
      <w:r w:rsidR="002E5ED3">
        <w:t xml:space="preserve"> </w:t>
      </w:r>
      <w:r w:rsidR="002E5ED3" w:rsidRPr="002E5ED3">
        <w:t>for nominees.</w:t>
      </w:r>
    </w:p>
    <w:p w:rsidR="002E5ED3" w:rsidRPr="002E5ED3" w:rsidRDefault="002E5ED3" w:rsidP="00842B52">
      <w:pPr>
        <w:autoSpaceDE w:val="0"/>
        <w:autoSpaceDN w:val="0"/>
        <w:adjustRightInd w:val="0"/>
        <w:jc w:val="both"/>
      </w:pPr>
    </w:p>
    <w:p w:rsidR="002E5ED3" w:rsidRPr="002E5ED3" w:rsidRDefault="002E5ED3" w:rsidP="00842B52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2E5ED3">
        <w:t>Members of the Award Committee are limited to three consecutive one-year terms.</w:t>
      </w:r>
    </w:p>
    <w:p w:rsidR="006F0D9C" w:rsidRPr="008D2F44" w:rsidRDefault="00122682" w:rsidP="0041784D">
      <w:pPr>
        <w:autoSpaceDE w:val="0"/>
        <w:autoSpaceDN w:val="0"/>
        <w:adjustRightInd w:val="0"/>
        <w:rPr>
          <w:i/>
        </w:rPr>
      </w:pPr>
      <w:r>
        <w:br w:type="page"/>
      </w:r>
    </w:p>
    <w:p w:rsidR="001B79CC" w:rsidRDefault="006F0D9C" w:rsidP="001B79CC">
      <w:pPr>
        <w:autoSpaceDE w:val="0"/>
        <w:autoSpaceDN w:val="0"/>
        <w:adjustRightInd w:val="0"/>
        <w:jc w:val="center"/>
        <w:rPr>
          <w:b/>
        </w:rPr>
      </w:pPr>
      <w:r w:rsidRPr="00122682">
        <w:rPr>
          <w:b/>
          <w:sz w:val="28"/>
          <w:szCs w:val="28"/>
        </w:rPr>
        <w:lastRenderedPageBreak/>
        <w:t>Criteria</w:t>
      </w:r>
      <w:r w:rsidR="001B79CC" w:rsidRPr="001B79CC">
        <w:rPr>
          <w:b/>
        </w:rPr>
        <w:t xml:space="preserve"> </w:t>
      </w:r>
    </w:p>
    <w:p w:rsidR="006F0D9C" w:rsidRPr="00122682" w:rsidRDefault="001B79CC" w:rsidP="006F0D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79CC">
        <w:rPr>
          <w:b/>
          <w:sz w:val="28"/>
          <w:szCs w:val="28"/>
        </w:rPr>
        <w:t>Anne X. Alpern Award</w:t>
      </w:r>
    </w:p>
    <w:p w:rsidR="006F0D9C" w:rsidRPr="002E5ED3" w:rsidRDefault="006F0D9C" w:rsidP="006F0D9C">
      <w:pPr>
        <w:autoSpaceDE w:val="0"/>
        <w:autoSpaceDN w:val="0"/>
        <w:adjustRightInd w:val="0"/>
        <w:jc w:val="center"/>
        <w:rPr>
          <w:b/>
        </w:rPr>
      </w:pPr>
      <w:smartTag w:uri="urn:schemas-microsoft-com:office:smarttags" w:element="State">
        <w:smartTag w:uri="urn:schemas-microsoft-com:office:smarttags" w:element="place">
          <w:r w:rsidRPr="002E5ED3">
            <w:rPr>
              <w:b/>
            </w:rPr>
            <w:t>Pennsylvania</w:t>
          </w:r>
        </w:smartTag>
      </w:smartTag>
      <w:r w:rsidRPr="002E5ED3">
        <w:rPr>
          <w:b/>
        </w:rPr>
        <w:t xml:space="preserve"> </w:t>
      </w:r>
      <w:proofErr w:type="gramStart"/>
      <w:r w:rsidRPr="002E5ED3">
        <w:rPr>
          <w:b/>
        </w:rPr>
        <w:t>Bar</w:t>
      </w:r>
      <w:proofErr w:type="gramEnd"/>
      <w:r w:rsidRPr="002E5ED3">
        <w:rPr>
          <w:b/>
        </w:rPr>
        <w:t xml:space="preserve"> Association Commission on Women in the Profession</w:t>
      </w:r>
      <w:r w:rsidR="00E77912">
        <w:rPr>
          <w:b/>
        </w:rPr>
        <w:t xml:space="preserve"> (WIP)</w:t>
      </w:r>
    </w:p>
    <w:p w:rsidR="006F0D9C" w:rsidRDefault="006F0D9C" w:rsidP="006F0D9C"/>
    <w:p w:rsidR="006F0D9C" w:rsidRDefault="006F0D9C" w:rsidP="00842B52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Must be a female member of the Bar of the Commonwealth of Pennsylvania, although she may be a non-practicing attorney or an educator.</w:t>
      </w:r>
    </w:p>
    <w:p w:rsidR="006F0D9C" w:rsidRDefault="006F0D9C" w:rsidP="00842B52">
      <w:pPr>
        <w:autoSpaceDE w:val="0"/>
        <w:autoSpaceDN w:val="0"/>
        <w:adjustRightInd w:val="0"/>
        <w:jc w:val="both"/>
      </w:pPr>
    </w:p>
    <w:p w:rsidR="006F0D9C" w:rsidRPr="00C1675B" w:rsidRDefault="006F0D9C" w:rsidP="00842B52">
      <w:pPr>
        <w:numPr>
          <w:ilvl w:val="0"/>
          <w:numId w:val="3"/>
        </w:numPr>
        <w:jc w:val="both"/>
        <w:rPr>
          <w:b/>
        </w:rPr>
      </w:pPr>
      <w:r>
        <w:t xml:space="preserve">Must practice or conduct professional activity primarily in Pennsylvania. </w:t>
      </w:r>
    </w:p>
    <w:p w:rsidR="006F0D9C" w:rsidRDefault="006F0D9C" w:rsidP="00842B52">
      <w:pPr>
        <w:autoSpaceDE w:val="0"/>
        <w:autoSpaceDN w:val="0"/>
        <w:adjustRightInd w:val="0"/>
        <w:jc w:val="both"/>
      </w:pPr>
    </w:p>
    <w:p w:rsidR="006F0D9C" w:rsidRPr="00C1675B" w:rsidRDefault="006F0D9C" w:rsidP="00842B52">
      <w:pPr>
        <w:numPr>
          <w:ilvl w:val="0"/>
          <w:numId w:val="3"/>
        </w:numPr>
        <w:jc w:val="both"/>
        <w:rPr>
          <w:b/>
        </w:rPr>
      </w:pPr>
      <w:r>
        <w:t xml:space="preserve">Must have had a significant professional impact in Pennsylvania, having demonstrated leadership in her law-related profession and her community and having practiced in mentoring activities. </w:t>
      </w:r>
    </w:p>
    <w:p w:rsidR="006F0D9C" w:rsidRDefault="006F0D9C" w:rsidP="00842B52">
      <w:pPr>
        <w:autoSpaceDE w:val="0"/>
        <w:autoSpaceDN w:val="0"/>
        <w:adjustRightInd w:val="0"/>
        <w:ind w:firstLine="60"/>
        <w:jc w:val="both"/>
      </w:pPr>
    </w:p>
    <w:p w:rsidR="006F0D9C" w:rsidRPr="00C1675B" w:rsidRDefault="006F0D9C" w:rsidP="00842B52">
      <w:pPr>
        <w:numPr>
          <w:ilvl w:val="0"/>
          <w:numId w:val="3"/>
        </w:numPr>
        <w:jc w:val="both"/>
        <w:rPr>
          <w:b/>
        </w:rPr>
      </w:pPr>
      <w:r>
        <w:t xml:space="preserve">Must have engaged in significant activities on behalf of women in the profession.   </w:t>
      </w:r>
    </w:p>
    <w:p w:rsidR="006F0D9C" w:rsidRDefault="006F0D9C" w:rsidP="00842B52">
      <w:pPr>
        <w:autoSpaceDE w:val="0"/>
        <w:autoSpaceDN w:val="0"/>
        <w:adjustRightInd w:val="0"/>
        <w:jc w:val="both"/>
      </w:pPr>
    </w:p>
    <w:p w:rsidR="006F0D9C" w:rsidRPr="00842B52" w:rsidRDefault="006F0D9C" w:rsidP="00842B52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842B52">
        <w:t>Candidate must be a member in good standing of the Pennsylvania Bar Association (PBA</w:t>
      </w:r>
      <w:r w:rsidR="00E77912" w:rsidRPr="00842B52">
        <w:t>) at the ti</w:t>
      </w:r>
      <w:r w:rsidR="00584C37">
        <w:t>me the award is presented to her</w:t>
      </w:r>
      <w:r w:rsidR="00E77912" w:rsidRPr="00842B52">
        <w:t xml:space="preserve"> at the WIP Annual Conference</w:t>
      </w:r>
      <w:r w:rsidRPr="00842B52">
        <w:t>.</w:t>
      </w:r>
    </w:p>
    <w:p w:rsidR="006F0D9C" w:rsidRPr="00842B52" w:rsidRDefault="006F0D9C" w:rsidP="00842B52">
      <w:pPr>
        <w:autoSpaceDE w:val="0"/>
        <w:autoSpaceDN w:val="0"/>
        <w:adjustRightInd w:val="0"/>
        <w:jc w:val="both"/>
      </w:pPr>
    </w:p>
    <w:p w:rsidR="006F0D9C" w:rsidRPr="00842B52" w:rsidRDefault="006F0D9C" w:rsidP="00842B52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842B52">
        <w:t>Candidate does not have to be a member of the PBA’s Commission on Women in the Profession (WIP) when nominated; however, the Awards Committee may take such membership into consideration when evaluating candidate.</w:t>
      </w:r>
    </w:p>
    <w:p w:rsidR="006F0D9C" w:rsidRPr="00842B52" w:rsidRDefault="006F0D9C" w:rsidP="00842B52">
      <w:pPr>
        <w:autoSpaceDE w:val="0"/>
        <w:autoSpaceDN w:val="0"/>
        <w:adjustRightInd w:val="0"/>
        <w:jc w:val="both"/>
      </w:pPr>
    </w:p>
    <w:p w:rsidR="006F0D9C" w:rsidRPr="00842B52" w:rsidRDefault="006F0D9C" w:rsidP="00842B52">
      <w:pPr>
        <w:numPr>
          <w:ilvl w:val="0"/>
          <w:numId w:val="3"/>
        </w:numPr>
        <w:jc w:val="both"/>
      </w:pPr>
      <w:r w:rsidRPr="00842B52">
        <w:t>Candidate cannot be a member of the Awards Committee or a member of the immediate family of a member of the Awards Committee.</w:t>
      </w:r>
    </w:p>
    <w:p w:rsidR="006F0D9C" w:rsidRPr="00842B52" w:rsidRDefault="006F0D9C" w:rsidP="00842B52">
      <w:pPr>
        <w:jc w:val="both"/>
      </w:pPr>
    </w:p>
    <w:p w:rsidR="006F0D9C" w:rsidRDefault="004E0CCB" w:rsidP="00842B52">
      <w:pPr>
        <w:numPr>
          <w:ilvl w:val="0"/>
          <w:numId w:val="3"/>
        </w:numPr>
        <w:jc w:val="both"/>
      </w:pPr>
      <w:r w:rsidRPr="00842B52">
        <w:t xml:space="preserve">Unless the award is given posthumously, </w:t>
      </w:r>
      <w:r w:rsidR="006F0D9C" w:rsidRPr="00842B52">
        <w:t xml:space="preserve">Candidate must </w:t>
      </w:r>
      <w:r w:rsidR="00E77912" w:rsidRPr="00842B52">
        <w:t xml:space="preserve">be </w:t>
      </w:r>
      <w:r w:rsidR="006F0D9C" w:rsidRPr="00842B52">
        <w:t xml:space="preserve">able to attend the WIP Annual Conference and accept the award in-person.   </w:t>
      </w:r>
    </w:p>
    <w:p w:rsidR="00DD5642" w:rsidRDefault="00DD5642" w:rsidP="00DD5642">
      <w:pPr>
        <w:pStyle w:val="ListParagraph"/>
      </w:pPr>
    </w:p>
    <w:p w:rsidR="00086842" w:rsidRPr="00842B52" w:rsidRDefault="00DD5642" w:rsidP="00DD5642">
      <w:pPr>
        <w:numPr>
          <w:ilvl w:val="0"/>
          <w:numId w:val="3"/>
        </w:numPr>
        <w:jc w:val="both"/>
      </w:pPr>
      <w:r w:rsidRPr="00DD5642">
        <w:t>Award nominations will be considered for the year in which they were submitted. A Candidate may be re-considered the following year if the original nominator submits written notification to that effect and submits an updated</w:t>
      </w:r>
      <w:r w:rsidR="00A35679">
        <w:t xml:space="preserve"> nomination form no later than </w:t>
      </w:r>
      <w:r w:rsidR="00C12EB4">
        <w:t>December 4</w:t>
      </w:r>
      <w:r w:rsidR="00626915">
        <w:t>, 2017</w:t>
      </w:r>
      <w:r w:rsidR="00A35679">
        <w:t xml:space="preserve">. </w:t>
      </w:r>
      <w:r w:rsidRPr="00DD5642">
        <w:t>The re-nomination letter, updated letters of recommendation and any supplemental materials must be received within the no</w:t>
      </w:r>
      <w:r>
        <w:t xml:space="preserve">mination deadline of </w:t>
      </w:r>
      <w:r w:rsidR="00C12EB4">
        <w:t>December 4</w:t>
      </w:r>
      <w:r w:rsidR="00A35679">
        <w:t>, 201</w:t>
      </w:r>
      <w:r w:rsidR="00626915">
        <w:t>7</w:t>
      </w:r>
      <w:r w:rsidR="00A35679">
        <w:t xml:space="preserve"> established by the Commission. </w:t>
      </w:r>
      <w:r w:rsidRPr="00DD5642">
        <w:t>This does not prohibit a new nominator from submitting an application nominating the previously nominated candidate.</w:t>
      </w:r>
    </w:p>
    <w:p w:rsidR="006F0D9C" w:rsidRDefault="001B79CC" w:rsidP="006F0D9C">
      <w:pPr>
        <w:autoSpaceDE w:val="0"/>
        <w:autoSpaceDN w:val="0"/>
        <w:adjustRightInd w:val="0"/>
        <w:rPr>
          <w:i/>
        </w:rPr>
      </w:pPr>
      <w:r>
        <w:rPr>
          <w:i/>
        </w:rPr>
        <w:br w:type="page"/>
      </w:r>
    </w:p>
    <w:p w:rsidR="006766E3" w:rsidRDefault="001B79CC" w:rsidP="006766E3">
      <w:pPr>
        <w:autoSpaceDE w:val="0"/>
        <w:autoSpaceDN w:val="0"/>
        <w:adjustRightInd w:val="0"/>
        <w:jc w:val="center"/>
        <w:rPr>
          <w:b/>
        </w:rPr>
      </w:pPr>
      <w:r w:rsidRPr="00122682">
        <w:rPr>
          <w:b/>
          <w:sz w:val="28"/>
          <w:szCs w:val="28"/>
        </w:rPr>
        <w:lastRenderedPageBreak/>
        <w:t>Criteria</w:t>
      </w:r>
    </w:p>
    <w:p w:rsidR="006766E3" w:rsidRPr="006766E3" w:rsidRDefault="006766E3" w:rsidP="006766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66E3">
        <w:rPr>
          <w:b/>
          <w:sz w:val="28"/>
          <w:szCs w:val="28"/>
        </w:rPr>
        <w:t>Lynette Norton Award</w:t>
      </w:r>
    </w:p>
    <w:p w:rsidR="001B79CC" w:rsidRPr="002E5ED3" w:rsidRDefault="001B79CC" w:rsidP="001B79CC">
      <w:pPr>
        <w:autoSpaceDE w:val="0"/>
        <w:autoSpaceDN w:val="0"/>
        <w:adjustRightInd w:val="0"/>
        <w:jc w:val="center"/>
        <w:rPr>
          <w:b/>
        </w:rPr>
      </w:pPr>
      <w:smartTag w:uri="urn:schemas-microsoft-com:office:smarttags" w:element="State">
        <w:smartTag w:uri="urn:schemas-microsoft-com:office:smarttags" w:element="place">
          <w:r w:rsidRPr="002E5ED3">
            <w:rPr>
              <w:b/>
            </w:rPr>
            <w:t>Pennsylvania</w:t>
          </w:r>
        </w:smartTag>
      </w:smartTag>
      <w:r w:rsidRPr="002E5ED3">
        <w:rPr>
          <w:b/>
        </w:rPr>
        <w:t xml:space="preserve"> </w:t>
      </w:r>
      <w:proofErr w:type="gramStart"/>
      <w:r w:rsidRPr="002E5ED3">
        <w:rPr>
          <w:b/>
        </w:rPr>
        <w:t>Bar</w:t>
      </w:r>
      <w:proofErr w:type="gramEnd"/>
      <w:r w:rsidRPr="002E5ED3">
        <w:rPr>
          <w:b/>
        </w:rPr>
        <w:t xml:space="preserve"> Association Commission on Women in the Profession</w:t>
      </w:r>
      <w:r w:rsidR="00B10FC2">
        <w:rPr>
          <w:b/>
        </w:rPr>
        <w:t xml:space="preserve"> (WIP)</w:t>
      </w:r>
    </w:p>
    <w:p w:rsidR="001B79CC" w:rsidRDefault="001B79CC" w:rsidP="001B79CC"/>
    <w:p w:rsidR="001B79CC" w:rsidRDefault="001B79CC" w:rsidP="00842B52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Must be a female member of the Bar of the Commonwealth of Pennsylvania.</w:t>
      </w:r>
    </w:p>
    <w:p w:rsidR="001B79CC" w:rsidRDefault="001B79CC" w:rsidP="00842B52">
      <w:pPr>
        <w:autoSpaceDE w:val="0"/>
        <w:autoSpaceDN w:val="0"/>
        <w:adjustRightInd w:val="0"/>
        <w:jc w:val="both"/>
      </w:pPr>
    </w:p>
    <w:p w:rsidR="001B79CC" w:rsidRDefault="001B79CC" w:rsidP="00842B52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Must be an attorney who excels in litigation of any type.</w:t>
      </w:r>
    </w:p>
    <w:p w:rsidR="001B79CC" w:rsidRDefault="001B79CC" w:rsidP="00842B52">
      <w:pPr>
        <w:autoSpaceDE w:val="0"/>
        <w:autoSpaceDN w:val="0"/>
        <w:adjustRightInd w:val="0"/>
        <w:jc w:val="both"/>
      </w:pPr>
    </w:p>
    <w:p w:rsidR="001B79CC" w:rsidRDefault="001B79CC" w:rsidP="00842B52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Must have demonstrated leadership in mentoring female attorneys.</w:t>
      </w:r>
    </w:p>
    <w:p w:rsidR="001B79CC" w:rsidRDefault="001B79CC" w:rsidP="00842B52">
      <w:pPr>
        <w:autoSpaceDE w:val="0"/>
        <w:autoSpaceDN w:val="0"/>
        <w:adjustRightInd w:val="0"/>
        <w:jc w:val="both"/>
      </w:pPr>
    </w:p>
    <w:p w:rsidR="001B79CC" w:rsidRPr="00842B52" w:rsidRDefault="001B79CC" w:rsidP="00842B52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842B52">
        <w:t>Candidate must be a member in good standing of the Pennsylvania Bar Association (PBA)</w:t>
      </w:r>
      <w:r w:rsidR="00B10FC2" w:rsidRPr="00842B52">
        <w:t xml:space="preserve"> at the ti</w:t>
      </w:r>
      <w:r w:rsidR="00584C37">
        <w:t>me the award is presented to her</w:t>
      </w:r>
      <w:r w:rsidR="00A35679">
        <w:t xml:space="preserve"> at the WIP Annual Conference.</w:t>
      </w:r>
    </w:p>
    <w:p w:rsidR="001B79CC" w:rsidRPr="00842B52" w:rsidRDefault="001B79CC" w:rsidP="00842B52">
      <w:pPr>
        <w:autoSpaceDE w:val="0"/>
        <w:autoSpaceDN w:val="0"/>
        <w:adjustRightInd w:val="0"/>
        <w:jc w:val="both"/>
      </w:pPr>
    </w:p>
    <w:p w:rsidR="001B79CC" w:rsidRPr="00842B52" w:rsidRDefault="001B79CC" w:rsidP="00842B52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842B52">
        <w:t>Candidate does not have to be a member of the PBA’s Commission on Women in the Profession (WIP) when nominated; however, the Awards Committee may take such membership into consideration when evaluating candidate.</w:t>
      </w:r>
    </w:p>
    <w:p w:rsidR="001B79CC" w:rsidRPr="00842B52" w:rsidRDefault="001B79CC" w:rsidP="00842B52">
      <w:pPr>
        <w:autoSpaceDE w:val="0"/>
        <w:autoSpaceDN w:val="0"/>
        <w:adjustRightInd w:val="0"/>
        <w:jc w:val="both"/>
      </w:pPr>
    </w:p>
    <w:p w:rsidR="001B79CC" w:rsidRPr="00842B52" w:rsidRDefault="001B79CC" w:rsidP="00842B52">
      <w:pPr>
        <w:numPr>
          <w:ilvl w:val="0"/>
          <w:numId w:val="4"/>
        </w:numPr>
        <w:jc w:val="both"/>
      </w:pPr>
      <w:r w:rsidRPr="00842B52">
        <w:t>Candidate cannot be a member of the Awards Committee or a member of the immediate family of a member of the Awards Committee.</w:t>
      </w:r>
    </w:p>
    <w:p w:rsidR="001B79CC" w:rsidRPr="00842B52" w:rsidRDefault="001B79CC" w:rsidP="00842B52">
      <w:pPr>
        <w:jc w:val="both"/>
      </w:pPr>
    </w:p>
    <w:p w:rsidR="001B79CC" w:rsidRPr="00842B52" w:rsidRDefault="004E0CCB" w:rsidP="00842B52">
      <w:pPr>
        <w:numPr>
          <w:ilvl w:val="0"/>
          <w:numId w:val="4"/>
        </w:numPr>
        <w:jc w:val="both"/>
      </w:pPr>
      <w:r w:rsidRPr="00842B52">
        <w:t xml:space="preserve">Unless the award is given posthumously, </w:t>
      </w:r>
      <w:r w:rsidR="001B79CC" w:rsidRPr="00842B52">
        <w:t xml:space="preserve">Candidate must </w:t>
      </w:r>
      <w:r w:rsidR="00B10FC2" w:rsidRPr="00842B52">
        <w:t xml:space="preserve">be </w:t>
      </w:r>
      <w:r w:rsidR="001B79CC" w:rsidRPr="00842B52">
        <w:t xml:space="preserve">able to attend the WIP Annual Conference and accept the award in-person.   </w:t>
      </w:r>
    </w:p>
    <w:p w:rsidR="001B79CC" w:rsidRPr="00842B52" w:rsidRDefault="001B79CC" w:rsidP="00842B52">
      <w:pPr>
        <w:jc w:val="both"/>
      </w:pPr>
    </w:p>
    <w:p w:rsidR="001B79CC" w:rsidRPr="00842B52" w:rsidRDefault="001B79CC" w:rsidP="00842B52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842B52">
        <w:t>Award nominations will be considered for the year in which they were submitted. A Candidate may be re-considered the following year if the original nominator submits written notification to that effect and subm</w:t>
      </w:r>
      <w:r w:rsidR="00A35679">
        <w:t xml:space="preserve">its an updated nomination form. </w:t>
      </w:r>
      <w:r w:rsidRPr="00842B52">
        <w:t>The re-nomination letter, updated letters of recommendation and any supplemental materials must be received within the nomination deadline established by the Commission.</w:t>
      </w:r>
      <w:r w:rsidR="004E0CCB" w:rsidRPr="00842B52">
        <w:t xml:space="preserve"> This does not prohibit a new nominator from submitting a</w:t>
      </w:r>
      <w:r w:rsidR="0047274C" w:rsidRPr="00842B52">
        <w:t>n</w:t>
      </w:r>
      <w:r w:rsidR="004E0CCB" w:rsidRPr="00842B52">
        <w:t xml:space="preserve"> application nominating the previously nominated candidate. </w:t>
      </w:r>
    </w:p>
    <w:p w:rsidR="0041784D" w:rsidRDefault="0041784D" w:rsidP="00842B52">
      <w:pPr>
        <w:jc w:val="both"/>
      </w:pPr>
    </w:p>
    <w:p w:rsidR="00086842" w:rsidRPr="002E5ED3" w:rsidRDefault="00086842" w:rsidP="001B79CC"/>
    <w:sectPr w:rsidR="00086842" w:rsidRPr="002E5ED3" w:rsidSect="002E5ED3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D35" w:rsidRDefault="00254D35">
      <w:r>
        <w:separator/>
      </w:r>
    </w:p>
  </w:endnote>
  <w:endnote w:type="continuationSeparator" w:id="0">
    <w:p w:rsidR="00254D35" w:rsidRDefault="0025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B52" w:rsidRPr="00D13C24" w:rsidRDefault="00A35679" w:rsidP="00D13C24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Updated</w:t>
    </w:r>
    <w:r w:rsidR="00D13C24" w:rsidRPr="00D13C24">
      <w:rPr>
        <w:sz w:val="20"/>
        <w:szCs w:val="20"/>
      </w:rPr>
      <w:t xml:space="preserve"> </w:t>
    </w:r>
    <w:r w:rsidR="00DD5642">
      <w:rPr>
        <w:sz w:val="20"/>
        <w:szCs w:val="20"/>
      </w:rPr>
      <w:t xml:space="preserve">September </w:t>
    </w:r>
    <w:r>
      <w:rPr>
        <w:sz w:val="20"/>
        <w:szCs w:val="20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D35" w:rsidRDefault="00254D35">
      <w:r>
        <w:separator/>
      </w:r>
    </w:p>
  </w:footnote>
  <w:footnote w:type="continuationSeparator" w:id="0">
    <w:p w:rsidR="00254D35" w:rsidRDefault="00254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B52" w:rsidRDefault="00D13C24">
    <w:pPr>
      <w:pStyle w:val="Header"/>
    </w:pPr>
    <w: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3483"/>
    <w:multiLevelType w:val="hybridMultilevel"/>
    <w:tmpl w:val="A1ACD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D3800"/>
    <w:multiLevelType w:val="hybridMultilevel"/>
    <w:tmpl w:val="19843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2112E"/>
    <w:multiLevelType w:val="hybridMultilevel"/>
    <w:tmpl w:val="7A5A4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85D16"/>
    <w:multiLevelType w:val="hybridMultilevel"/>
    <w:tmpl w:val="D5E41C6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D3"/>
    <w:rsid w:val="00007EDB"/>
    <w:rsid w:val="00014851"/>
    <w:rsid w:val="000178AC"/>
    <w:rsid w:val="00023FE0"/>
    <w:rsid w:val="00030001"/>
    <w:rsid w:val="00037EEA"/>
    <w:rsid w:val="00053A5B"/>
    <w:rsid w:val="000762A3"/>
    <w:rsid w:val="000773A9"/>
    <w:rsid w:val="00086842"/>
    <w:rsid w:val="00095557"/>
    <w:rsid w:val="000A4EFF"/>
    <w:rsid w:val="000A59E4"/>
    <w:rsid w:val="000B0DE0"/>
    <w:rsid w:val="000C69A3"/>
    <w:rsid w:val="000D59F2"/>
    <w:rsid w:val="000E0083"/>
    <w:rsid w:val="000E4423"/>
    <w:rsid w:val="00106970"/>
    <w:rsid w:val="001117F2"/>
    <w:rsid w:val="00116E05"/>
    <w:rsid w:val="00122682"/>
    <w:rsid w:val="00123120"/>
    <w:rsid w:val="001337FA"/>
    <w:rsid w:val="00147E21"/>
    <w:rsid w:val="001539F1"/>
    <w:rsid w:val="00176672"/>
    <w:rsid w:val="0018040B"/>
    <w:rsid w:val="00182342"/>
    <w:rsid w:val="00192730"/>
    <w:rsid w:val="00193C4E"/>
    <w:rsid w:val="001A2835"/>
    <w:rsid w:val="001B79CC"/>
    <w:rsid w:val="001C185D"/>
    <w:rsid w:val="001C6864"/>
    <w:rsid w:val="001D4F39"/>
    <w:rsid w:val="001D7A34"/>
    <w:rsid w:val="001E43BB"/>
    <w:rsid w:val="001E5EDB"/>
    <w:rsid w:val="001F20B8"/>
    <w:rsid w:val="00211002"/>
    <w:rsid w:val="00215002"/>
    <w:rsid w:val="00216FFF"/>
    <w:rsid w:val="0021759A"/>
    <w:rsid w:val="00225D09"/>
    <w:rsid w:val="002476D4"/>
    <w:rsid w:val="00254D35"/>
    <w:rsid w:val="00257565"/>
    <w:rsid w:val="00257E8C"/>
    <w:rsid w:val="00263AC4"/>
    <w:rsid w:val="002729D0"/>
    <w:rsid w:val="00272ABB"/>
    <w:rsid w:val="00280C94"/>
    <w:rsid w:val="002A7E14"/>
    <w:rsid w:val="002B33F2"/>
    <w:rsid w:val="002C2093"/>
    <w:rsid w:val="002C7776"/>
    <w:rsid w:val="002D24CB"/>
    <w:rsid w:val="002D468F"/>
    <w:rsid w:val="002D6CBC"/>
    <w:rsid w:val="002E5ED3"/>
    <w:rsid w:val="002F24C0"/>
    <w:rsid w:val="0030442F"/>
    <w:rsid w:val="0030660A"/>
    <w:rsid w:val="00312785"/>
    <w:rsid w:val="00313AC7"/>
    <w:rsid w:val="003142C7"/>
    <w:rsid w:val="00355BD4"/>
    <w:rsid w:val="00356648"/>
    <w:rsid w:val="00362FED"/>
    <w:rsid w:val="0037423C"/>
    <w:rsid w:val="00396DFE"/>
    <w:rsid w:val="003A1409"/>
    <w:rsid w:val="003B36A5"/>
    <w:rsid w:val="003B4285"/>
    <w:rsid w:val="003C2F4B"/>
    <w:rsid w:val="003C752D"/>
    <w:rsid w:val="003D1C9B"/>
    <w:rsid w:val="003D1E81"/>
    <w:rsid w:val="003E01C5"/>
    <w:rsid w:val="003E2A6D"/>
    <w:rsid w:val="003E556A"/>
    <w:rsid w:val="003F630C"/>
    <w:rsid w:val="00415692"/>
    <w:rsid w:val="0041784D"/>
    <w:rsid w:val="00420969"/>
    <w:rsid w:val="00432AC5"/>
    <w:rsid w:val="004411FE"/>
    <w:rsid w:val="00454D8B"/>
    <w:rsid w:val="004610A9"/>
    <w:rsid w:val="00464836"/>
    <w:rsid w:val="004658C2"/>
    <w:rsid w:val="0047274C"/>
    <w:rsid w:val="004733E2"/>
    <w:rsid w:val="0047553E"/>
    <w:rsid w:val="004958AF"/>
    <w:rsid w:val="004A1ACA"/>
    <w:rsid w:val="004A5E84"/>
    <w:rsid w:val="004A631E"/>
    <w:rsid w:val="004A7305"/>
    <w:rsid w:val="004B445C"/>
    <w:rsid w:val="004B7323"/>
    <w:rsid w:val="004B7EFF"/>
    <w:rsid w:val="004E0CCB"/>
    <w:rsid w:val="004E6ACB"/>
    <w:rsid w:val="004F7095"/>
    <w:rsid w:val="00500A9C"/>
    <w:rsid w:val="005072A7"/>
    <w:rsid w:val="0052537F"/>
    <w:rsid w:val="005452FA"/>
    <w:rsid w:val="00550A22"/>
    <w:rsid w:val="005730B2"/>
    <w:rsid w:val="005767C8"/>
    <w:rsid w:val="00584C37"/>
    <w:rsid w:val="00587683"/>
    <w:rsid w:val="005A1EC5"/>
    <w:rsid w:val="005D57E2"/>
    <w:rsid w:val="005D6186"/>
    <w:rsid w:val="005E780C"/>
    <w:rsid w:val="005F34AC"/>
    <w:rsid w:val="00603DE9"/>
    <w:rsid w:val="00615DFA"/>
    <w:rsid w:val="00626915"/>
    <w:rsid w:val="00641332"/>
    <w:rsid w:val="0066012A"/>
    <w:rsid w:val="00667F37"/>
    <w:rsid w:val="00670F8F"/>
    <w:rsid w:val="00674187"/>
    <w:rsid w:val="006766E3"/>
    <w:rsid w:val="00685C8C"/>
    <w:rsid w:val="006904D0"/>
    <w:rsid w:val="006A0E63"/>
    <w:rsid w:val="006A3DB8"/>
    <w:rsid w:val="006C4125"/>
    <w:rsid w:val="006D3E15"/>
    <w:rsid w:val="006F0D9C"/>
    <w:rsid w:val="006F564A"/>
    <w:rsid w:val="007003F8"/>
    <w:rsid w:val="00707516"/>
    <w:rsid w:val="00734679"/>
    <w:rsid w:val="00737F99"/>
    <w:rsid w:val="00744F98"/>
    <w:rsid w:val="0077526D"/>
    <w:rsid w:val="0077783B"/>
    <w:rsid w:val="007808D8"/>
    <w:rsid w:val="007820E4"/>
    <w:rsid w:val="00783B66"/>
    <w:rsid w:val="007A659A"/>
    <w:rsid w:val="007B0732"/>
    <w:rsid w:val="007B2EFC"/>
    <w:rsid w:val="007B7FD5"/>
    <w:rsid w:val="007D18FD"/>
    <w:rsid w:val="007D2A67"/>
    <w:rsid w:val="007F10B1"/>
    <w:rsid w:val="008129D2"/>
    <w:rsid w:val="008205F6"/>
    <w:rsid w:val="00830973"/>
    <w:rsid w:val="008339DE"/>
    <w:rsid w:val="00842B52"/>
    <w:rsid w:val="008517D2"/>
    <w:rsid w:val="00875345"/>
    <w:rsid w:val="0089306D"/>
    <w:rsid w:val="00895818"/>
    <w:rsid w:val="008A2D4F"/>
    <w:rsid w:val="008C0ED5"/>
    <w:rsid w:val="008C1D71"/>
    <w:rsid w:val="008C59AA"/>
    <w:rsid w:val="008D2F44"/>
    <w:rsid w:val="008E30B5"/>
    <w:rsid w:val="008F5C47"/>
    <w:rsid w:val="00915C03"/>
    <w:rsid w:val="009336A5"/>
    <w:rsid w:val="0093446E"/>
    <w:rsid w:val="00935B60"/>
    <w:rsid w:val="009556B0"/>
    <w:rsid w:val="009571AF"/>
    <w:rsid w:val="00960FDD"/>
    <w:rsid w:val="0097302F"/>
    <w:rsid w:val="00983796"/>
    <w:rsid w:val="009B0897"/>
    <w:rsid w:val="009B2605"/>
    <w:rsid w:val="009D0038"/>
    <w:rsid w:val="009D349D"/>
    <w:rsid w:val="009D5AB1"/>
    <w:rsid w:val="009D73A3"/>
    <w:rsid w:val="009F3BB2"/>
    <w:rsid w:val="009F4AA6"/>
    <w:rsid w:val="00A072BC"/>
    <w:rsid w:val="00A07644"/>
    <w:rsid w:val="00A11C04"/>
    <w:rsid w:val="00A124CD"/>
    <w:rsid w:val="00A35679"/>
    <w:rsid w:val="00A50E28"/>
    <w:rsid w:val="00A5461B"/>
    <w:rsid w:val="00A579DA"/>
    <w:rsid w:val="00A64D47"/>
    <w:rsid w:val="00A706B8"/>
    <w:rsid w:val="00A80D7A"/>
    <w:rsid w:val="00A87F9B"/>
    <w:rsid w:val="00A941E2"/>
    <w:rsid w:val="00AB00DC"/>
    <w:rsid w:val="00AB7152"/>
    <w:rsid w:val="00AC6F0C"/>
    <w:rsid w:val="00AC794F"/>
    <w:rsid w:val="00AD247D"/>
    <w:rsid w:val="00AE0AB6"/>
    <w:rsid w:val="00AE5E3D"/>
    <w:rsid w:val="00B03FD8"/>
    <w:rsid w:val="00B04A09"/>
    <w:rsid w:val="00B10FC2"/>
    <w:rsid w:val="00B121C3"/>
    <w:rsid w:val="00B3239D"/>
    <w:rsid w:val="00B40B10"/>
    <w:rsid w:val="00B45616"/>
    <w:rsid w:val="00B56619"/>
    <w:rsid w:val="00B75E01"/>
    <w:rsid w:val="00B861F6"/>
    <w:rsid w:val="00B87F85"/>
    <w:rsid w:val="00B900FE"/>
    <w:rsid w:val="00B93537"/>
    <w:rsid w:val="00BA0E53"/>
    <w:rsid w:val="00BA2701"/>
    <w:rsid w:val="00BB53F1"/>
    <w:rsid w:val="00BE1A79"/>
    <w:rsid w:val="00BE4B86"/>
    <w:rsid w:val="00BE5B2E"/>
    <w:rsid w:val="00BF0F29"/>
    <w:rsid w:val="00C0578E"/>
    <w:rsid w:val="00C12EB4"/>
    <w:rsid w:val="00C214BF"/>
    <w:rsid w:val="00C374B7"/>
    <w:rsid w:val="00C378A0"/>
    <w:rsid w:val="00C45415"/>
    <w:rsid w:val="00C6410D"/>
    <w:rsid w:val="00C83CE0"/>
    <w:rsid w:val="00C86749"/>
    <w:rsid w:val="00C95917"/>
    <w:rsid w:val="00CD5437"/>
    <w:rsid w:val="00CE000B"/>
    <w:rsid w:val="00CE1F53"/>
    <w:rsid w:val="00CE4130"/>
    <w:rsid w:val="00CF6939"/>
    <w:rsid w:val="00D0048E"/>
    <w:rsid w:val="00D0398F"/>
    <w:rsid w:val="00D0562B"/>
    <w:rsid w:val="00D1067F"/>
    <w:rsid w:val="00D11049"/>
    <w:rsid w:val="00D13C24"/>
    <w:rsid w:val="00D17B29"/>
    <w:rsid w:val="00D34C9A"/>
    <w:rsid w:val="00D3507F"/>
    <w:rsid w:val="00D367B3"/>
    <w:rsid w:val="00D406D4"/>
    <w:rsid w:val="00D42462"/>
    <w:rsid w:val="00D56378"/>
    <w:rsid w:val="00D71056"/>
    <w:rsid w:val="00D7168A"/>
    <w:rsid w:val="00D809BB"/>
    <w:rsid w:val="00D87E19"/>
    <w:rsid w:val="00D963C4"/>
    <w:rsid w:val="00DB20D4"/>
    <w:rsid w:val="00DB5E59"/>
    <w:rsid w:val="00DD5642"/>
    <w:rsid w:val="00DD74C3"/>
    <w:rsid w:val="00DD7D8B"/>
    <w:rsid w:val="00DE01E5"/>
    <w:rsid w:val="00E0208E"/>
    <w:rsid w:val="00E073D2"/>
    <w:rsid w:val="00E171CD"/>
    <w:rsid w:val="00E215F8"/>
    <w:rsid w:val="00E34999"/>
    <w:rsid w:val="00E415C5"/>
    <w:rsid w:val="00E426A4"/>
    <w:rsid w:val="00E5036B"/>
    <w:rsid w:val="00E579FC"/>
    <w:rsid w:val="00E63506"/>
    <w:rsid w:val="00E67E0D"/>
    <w:rsid w:val="00E70038"/>
    <w:rsid w:val="00E7033A"/>
    <w:rsid w:val="00E750F7"/>
    <w:rsid w:val="00E77912"/>
    <w:rsid w:val="00E83921"/>
    <w:rsid w:val="00E8502B"/>
    <w:rsid w:val="00EA4C41"/>
    <w:rsid w:val="00EA776C"/>
    <w:rsid w:val="00EE3FFC"/>
    <w:rsid w:val="00EF1472"/>
    <w:rsid w:val="00EF1FB9"/>
    <w:rsid w:val="00F0525B"/>
    <w:rsid w:val="00F116A7"/>
    <w:rsid w:val="00F26F20"/>
    <w:rsid w:val="00F279E3"/>
    <w:rsid w:val="00F37915"/>
    <w:rsid w:val="00F756A2"/>
    <w:rsid w:val="00F7654B"/>
    <w:rsid w:val="00F83E48"/>
    <w:rsid w:val="00F87C26"/>
    <w:rsid w:val="00FA7888"/>
    <w:rsid w:val="00FB6290"/>
    <w:rsid w:val="00FC220B"/>
    <w:rsid w:val="00FE282B"/>
    <w:rsid w:val="00FE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0C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08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08D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D57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564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0C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08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08D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D57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564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</vt:lpstr>
    </vt:vector>
  </TitlesOfParts>
  <Company>PABar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</dc:title>
  <dc:creator>tas</dc:creator>
  <cp:lastModifiedBy>Tameka L. Altadonna</cp:lastModifiedBy>
  <cp:revision>3</cp:revision>
  <cp:lastPrinted>2010-08-30T15:18:00Z</cp:lastPrinted>
  <dcterms:created xsi:type="dcterms:W3CDTF">2017-10-16T17:17:00Z</dcterms:created>
  <dcterms:modified xsi:type="dcterms:W3CDTF">2017-10-16T17:24:00Z</dcterms:modified>
</cp:coreProperties>
</file>